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41" w:rsidRDefault="0037638E">
      <w:r>
        <w:rPr>
          <w:noProof/>
          <w:lang w:eastAsia="ru-RU"/>
        </w:rPr>
        <w:drawing>
          <wp:inline distT="0" distB="0" distL="0" distR="0">
            <wp:extent cx="5727700" cy="1784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рменный бланк Арбитражная палата Казахстана-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784985"/>
                    </a:xfrm>
                    <a:prstGeom prst="rect">
                      <a:avLst/>
                    </a:prstGeom>
                  </pic:spPr>
                </pic:pic>
              </a:graphicData>
            </a:graphic>
          </wp:inline>
        </w:drawing>
      </w:r>
    </w:p>
    <w:p w:rsidR="0037638E" w:rsidRDefault="0037638E"/>
    <w:p w:rsidR="0055681C" w:rsidRPr="0055681C" w:rsidRDefault="0055681C" w:rsidP="0055681C">
      <w:pPr>
        <w:spacing w:after="160" w:line="259" w:lineRule="auto"/>
        <w:jc w:val="right"/>
        <w:rPr>
          <w:rFonts w:ascii="Arial" w:hAnsi="Arial" w:cs="Arial"/>
          <w:b/>
          <w:bCs/>
          <w:color w:val="000000"/>
          <w:shd w:val="clear" w:color="auto" w:fill="FFFFFF"/>
        </w:rPr>
      </w:pPr>
      <w:proofErr w:type="spellStart"/>
      <w:r w:rsidRPr="0055681C">
        <w:rPr>
          <w:rFonts w:ascii="Arial" w:hAnsi="Arial" w:cs="Arial"/>
          <w:b/>
          <w:bCs/>
          <w:color w:val="000000"/>
          <w:shd w:val="clear" w:color="auto" w:fill="FFFFFF"/>
        </w:rPr>
        <w:t>Есбосын</w:t>
      </w:r>
      <w:proofErr w:type="spellEnd"/>
      <w:r w:rsidRPr="0055681C">
        <w:rPr>
          <w:rFonts w:ascii="Arial" w:hAnsi="Arial" w:cs="Arial"/>
          <w:b/>
          <w:bCs/>
          <w:color w:val="000000"/>
          <w:shd w:val="clear" w:color="auto" w:fill="FFFFFF"/>
        </w:rPr>
        <w:t xml:space="preserve"> А.Б.</w:t>
      </w:r>
    </w:p>
    <w:p w:rsidR="0055681C" w:rsidRPr="0055681C" w:rsidRDefault="0055681C" w:rsidP="0055681C">
      <w:pPr>
        <w:spacing w:before="120" w:after="120" w:line="259" w:lineRule="auto"/>
        <w:rPr>
          <w:rFonts w:ascii="Arial" w:hAnsi="Arial" w:cs="Arial"/>
          <w:b/>
          <w:bCs/>
          <w:color w:val="000000"/>
          <w:shd w:val="clear" w:color="auto" w:fill="FFFFFF"/>
        </w:rPr>
      </w:pPr>
      <w:r w:rsidRPr="0055681C">
        <w:rPr>
          <w:rFonts w:ascii="Arial" w:hAnsi="Arial" w:cs="Arial"/>
          <w:b/>
          <w:bCs/>
          <w:color w:val="000000"/>
          <w:shd w:val="clear" w:color="auto" w:fill="FFFFFF"/>
        </w:rPr>
        <w:t xml:space="preserve">Уважаемый </w:t>
      </w:r>
      <w:proofErr w:type="spellStart"/>
      <w:r w:rsidRPr="0055681C">
        <w:rPr>
          <w:rFonts w:ascii="Arial" w:hAnsi="Arial" w:cs="Arial"/>
          <w:b/>
          <w:bCs/>
          <w:color w:val="000000"/>
          <w:shd w:val="clear" w:color="auto" w:fill="FFFFFF"/>
        </w:rPr>
        <w:t>Асан</w:t>
      </w:r>
      <w:proofErr w:type="spellEnd"/>
      <w:r w:rsidRPr="0055681C">
        <w:rPr>
          <w:rFonts w:ascii="Arial" w:hAnsi="Arial" w:cs="Arial"/>
          <w:b/>
          <w:bCs/>
          <w:color w:val="000000"/>
          <w:shd w:val="clear" w:color="auto" w:fill="FFFFFF"/>
        </w:rPr>
        <w:t xml:space="preserve"> </w:t>
      </w:r>
      <w:proofErr w:type="spellStart"/>
      <w:r w:rsidRPr="0055681C">
        <w:rPr>
          <w:rFonts w:ascii="Arial" w:hAnsi="Arial" w:cs="Arial"/>
          <w:b/>
          <w:bCs/>
          <w:color w:val="000000"/>
          <w:shd w:val="clear" w:color="auto" w:fill="FFFFFF"/>
        </w:rPr>
        <w:t>Балгабайулы</w:t>
      </w:r>
      <w:proofErr w:type="spellEnd"/>
      <w:r w:rsidRPr="0055681C">
        <w:rPr>
          <w:rFonts w:ascii="Arial" w:hAnsi="Arial" w:cs="Arial"/>
          <w:b/>
          <w:bCs/>
          <w:color w:val="000000"/>
          <w:shd w:val="clear" w:color="auto" w:fill="FFFFFF"/>
        </w:rPr>
        <w:t>,</w:t>
      </w:r>
    </w:p>
    <w:p w:rsidR="0055681C" w:rsidRPr="0055681C" w:rsidRDefault="0055681C" w:rsidP="0055681C">
      <w:pPr>
        <w:shd w:val="clear" w:color="auto" w:fill="FFFFFF"/>
        <w:spacing w:before="120" w:after="120"/>
        <w:jc w:val="both"/>
        <w:textAlignment w:val="baseline"/>
        <w:rPr>
          <w:rFonts w:ascii="Arial" w:eastAsia="Times New Roman" w:hAnsi="Arial" w:cs="Arial"/>
          <w:color w:val="000000"/>
          <w:lang w:eastAsia="ru-RU"/>
        </w:rPr>
      </w:pPr>
      <w:r w:rsidRPr="0055681C">
        <w:rPr>
          <w:rFonts w:ascii="Arial" w:eastAsia="Times New Roman" w:hAnsi="Arial" w:cs="Arial"/>
          <w:color w:val="000000"/>
          <w:lang w:eastAsia="ru-RU"/>
        </w:rPr>
        <w:t>На Ваш запрос сообщаем следующее.</w:t>
      </w:r>
    </w:p>
    <w:p w:rsidR="0055681C" w:rsidRPr="0055681C" w:rsidRDefault="0055681C" w:rsidP="0055681C">
      <w:pPr>
        <w:shd w:val="clear" w:color="auto" w:fill="FFFFFF"/>
        <w:jc w:val="both"/>
        <w:textAlignment w:val="baseline"/>
        <w:rPr>
          <w:rFonts w:ascii="Arial" w:eastAsia="Times New Roman" w:hAnsi="Arial" w:cs="Arial"/>
          <w:color w:val="000000"/>
          <w:lang w:eastAsia="ru-RU"/>
        </w:rPr>
      </w:pPr>
      <w:r w:rsidRPr="0055681C">
        <w:rPr>
          <w:rFonts w:ascii="Arial" w:eastAsia="Times New Roman" w:hAnsi="Arial" w:cs="Arial"/>
          <w:color w:val="000000"/>
          <w:lang w:eastAsia="ru-RU"/>
        </w:rPr>
        <w:t>Согласно п. 1 ст. 1084 Гражданского кодекса РК право, подлежащее применению к гражданско-правовым отношениям, осложненным иностранным элементом, определяется на основании данного Кодекса, иных законодательных актов, международных договоров, ратифицированных Республикой Казахстан и признаваемых международных обычаев.</w:t>
      </w:r>
    </w:p>
    <w:p w:rsidR="0055681C" w:rsidRPr="0055681C" w:rsidRDefault="0055681C" w:rsidP="0055681C">
      <w:pPr>
        <w:shd w:val="clear" w:color="auto" w:fill="FFFFFF"/>
        <w:spacing w:before="120" w:after="120"/>
        <w:jc w:val="both"/>
        <w:textAlignment w:val="baseline"/>
        <w:rPr>
          <w:rFonts w:ascii="Arial" w:eastAsia="Times New Roman" w:hAnsi="Arial" w:cs="Arial"/>
          <w:color w:val="000000"/>
          <w:lang w:eastAsia="ru-RU"/>
        </w:rPr>
      </w:pPr>
      <w:r w:rsidRPr="0055681C">
        <w:rPr>
          <w:rFonts w:ascii="Arial" w:eastAsia="Times New Roman" w:hAnsi="Arial" w:cs="Arial"/>
          <w:color w:val="000000"/>
          <w:lang w:eastAsia="ru-RU"/>
        </w:rPr>
        <w:t>Согласно п. 1 ст. 1112 Гражданского кодекса РК договор регулируется правом страны, выбранным соглашением сторон, если иное не предусмотрено законодательными актами Республики Казахстан.</w:t>
      </w:r>
    </w:p>
    <w:p w:rsidR="0055681C" w:rsidRPr="0055681C" w:rsidRDefault="0055681C" w:rsidP="0055681C">
      <w:pPr>
        <w:spacing w:before="120" w:after="120" w:line="259" w:lineRule="auto"/>
        <w:jc w:val="both"/>
        <w:rPr>
          <w:rFonts w:ascii="Arial" w:hAnsi="Arial" w:cs="Arial"/>
        </w:rPr>
      </w:pPr>
      <w:r w:rsidRPr="0055681C">
        <w:rPr>
          <w:rFonts w:ascii="Arial" w:hAnsi="Arial" w:cs="Arial"/>
          <w:color w:val="000000"/>
          <w:shd w:val="clear" w:color="auto" w:fill="FFFFFF"/>
        </w:rPr>
        <w:t xml:space="preserve">В соответствии с </w:t>
      </w:r>
      <w:proofErr w:type="spellStart"/>
      <w:r w:rsidRPr="0055681C">
        <w:rPr>
          <w:rFonts w:ascii="Arial" w:hAnsi="Arial" w:cs="Arial"/>
          <w:color w:val="000000"/>
          <w:shd w:val="clear" w:color="auto" w:fill="FFFFFF"/>
        </w:rPr>
        <w:t>абз</w:t>
      </w:r>
      <w:proofErr w:type="spellEnd"/>
      <w:r w:rsidRPr="0055681C">
        <w:rPr>
          <w:rFonts w:ascii="Arial" w:hAnsi="Arial" w:cs="Arial"/>
          <w:color w:val="000000"/>
          <w:shd w:val="clear" w:color="auto" w:fill="FFFFFF"/>
        </w:rPr>
        <w:t xml:space="preserve">. 1 п. 1 ст. 44 Закона «Об арбитраже» </w:t>
      </w:r>
      <w:r w:rsidRPr="0055681C">
        <w:rPr>
          <w:rFonts w:ascii="Arial" w:hAnsi="Arial" w:cs="Arial"/>
        </w:rPr>
        <w:t>арбитраж разрешает спор в соответствии с нормами права, которое стороны избрали в качестве применимого в рассмотрении спора.</w:t>
      </w:r>
    </w:p>
    <w:p w:rsidR="0055681C" w:rsidRPr="0055681C" w:rsidRDefault="0055681C" w:rsidP="0055681C">
      <w:pPr>
        <w:spacing w:before="120" w:after="120" w:line="259" w:lineRule="auto"/>
        <w:jc w:val="both"/>
        <w:rPr>
          <w:rFonts w:ascii="Arial" w:hAnsi="Arial" w:cs="Arial"/>
          <w:color w:val="000000"/>
          <w:shd w:val="clear" w:color="auto" w:fill="FFFFFF"/>
        </w:rPr>
      </w:pPr>
      <w:r w:rsidRPr="0055681C">
        <w:rPr>
          <w:rFonts w:ascii="Arial" w:hAnsi="Arial" w:cs="Arial"/>
        </w:rPr>
        <w:t xml:space="preserve">Однако, согласно </w:t>
      </w:r>
      <w:proofErr w:type="spellStart"/>
      <w:r w:rsidRPr="0055681C">
        <w:rPr>
          <w:rFonts w:ascii="Arial" w:hAnsi="Arial" w:cs="Arial"/>
        </w:rPr>
        <w:t>абз</w:t>
      </w:r>
      <w:proofErr w:type="spellEnd"/>
      <w:r w:rsidRPr="0055681C">
        <w:rPr>
          <w:rFonts w:ascii="Arial" w:hAnsi="Arial" w:cs="Arial"/>
        </w:rPr>
        <w:t xml:space="preserve">. 2 п. 1 ст. 44 </w:t>
      </w:r>
      <w:r w:rsidRPr="0055681C">
        <w:rPr>
          <w:rFonts w:ascii="Arial" w:hAnsi="Arial" w:cs="Arial"/>
          <w:color w:val="000000"/>
          <w:shd w:val="clear" w:color="auto" w:fill="FFFFFF"/>
        </w:rPr>
        <w:t>Закона «Об арбитраже»</w:t>
      </w:r>
      <w:r w:rsidRPr="0055681C">
        <w:rPr>
          <w:rFonts w:ascii="Arial" w:hAnsi="Arial" w:cs="Arial"/>
        </w:rPr>
        <w:t xml:space="preserve">, при </w:t>
      </w:r>
      <w:r w:rsidRPr="0055681C">
        <w:rPr>
          <w:rFonts w:ascii="Arial" w:hAnsi="Arial" w:cs="Arial"/>
          <w:color w:val="000000"/>
          <w:shd w:val="clear" w:color="auto" w:fill="FFFFFF"/>
        </w:rPr>
        <w:t xml:space="preserve">рассмотрении спора между физическими и (или) юридическими лицами Республики Казахстан применяется законодательство Республики Казахстан. </w:t>
      </w:r>
    </w:p>
    <w:p w:rsidR="0055681C" w:rsidRPr="0055681C" w:rsidRDefault="0055681C" w:rsidP="0055681C">
      <w:pPr>
        <w:spacing w:before="120" w:after="120" w:line="259" w:lineRule="auto"/>
        <w:jc w:val="both"/>
        <w:rPr>
          <w:rFonts w:ascii="Arial" w:hAnsi="Arial" w:cs="Arial"/>
          <w:color w:val="000000"/>
          <w:shd w:val="clear" w:color="auto" w:fill="FFFFFF"/>
        </w:rPr>
      </w:pPr>
      <w:r w:rsidRPr="0055681C">
        <w:rPr>
          <w:rFonts w:ascii="Arial" w:hAnsi="Arial" w:cs="Arial"/>
          <w:color w:val="000000"/>
          <w:shd w:val="clear" w:color="auto" w:fill="FFFFFF"/>
        </w:rPr>
        <w:t xml:space="preserve">Таким образом, если одной из сторон спора выступает иностранное физическое или юридическое </w:t>
      </w:r>
      <w:proofErr w:type="gramStart"/>
      <w:r w:rsidRPr="0055681C">
        <w:rPr>
          <w:rFonts w:ascii="Arial" w:hAnsi="Arial" w:cs="Arial"/>
          <w:color w:val="000000"/>
          <w:shd w:val="clear" w:color="auto" w:fill="FFFFFF"/>
        </w:rPr>
        <w:t>лицо</w:t>
      </w:r>
      <w:proofErr w:type="gramEnd"/>
      <w:r w:rsidRPr="0055681C">
        <w:rPr>
          <w:rFonts w:ascii="Arial" w:hAnsi="Arial" w:cs="Arial"/>
          <w:color w:val="000000"/>
          <w:shd w:val="clear" w:color="auto" w:fill="FFFFFF"/>
        </w:rPr>
        <w:t xml:space="preserve"> или обе стороны спора являются иностранными физическими или юридическими лицами, то стороны имеют право выбрать применимое право. Если же обе стороны спора являются физическими или юридическими лицами Республики Казахстан, то стороны не имеют право выбрать применимое право – таким правом обязательно должно быть законодательство Республики Казахстан.</w:t>
      </w:r>
    </w:p>
    <w:p w:rsidR="0055681C" w:rsidRDefault="0055681C" w:rsidP="0055681C">
      <w:pPr>
        <w:spacing w:before="120" w:after="120" w:line="259" w:lineRule="auto"/>
        <w:jc w:val="both"/>
        <w:rPr>
          <w:rFonts w:ascii="Arial" w:hAnsi="Arial" w:cs="Arial"/>
          <w:color w:val="000000"/>
          <w:shd w:val="clear" w:color="auto" w:fill="FFFFFF"/>
        </w:rPr>
      </w:pPr>
      <w:r w:rsidRPr="0055681C">
        <w:rPr>
          <w:rFonts w:ascii="Arial" w:hAnsi="Arial" w:cs="Arial"/>
          <w:color w:val="000000"/>
          <w:shd w:val="clear" w:color="auto" w:fill="FFFFFF"/>
        </w:rPr>
        <w:t xml:space="preserve">В этой связи, физические и (или) юридические лица Республики Казахстан в своем договоре между собой не могут применять право других стран, в </w:t>
      </w:r>
      <w:proofErr w:type="spellStart"/>
      <w:r w:rsidRPr="0055681C">
        <w:rPr>
          <w:rFonts w:ascii="Arial" w:hAnsi="Arial" w:cs="Arial"/>
          <w:color w:val="000000"/>
          <w:shd w:val="clear" w:color="auto" w:fill="FFFFFF"/>
        </w:rPr>
        <w:t>т.ч</w:t>
      </w:r>
      <w:proofErr w:type="spellEnd"/>
      <w:r w:rsidRPr="0055681C">
        <w:rPr>
          <w:rFonts w:ascii="Arial" w:hAnsi="Arial" w:cs="Arial"/>
          <w:color w:val="000000"/>
          <w:shd w:val="clear" w:color="auto" w:fill="FFFFFF"/>
        </w:rPr>
        <w:t>. право Саудовской Аравии.</w:t>
      </w:r>
    </w:p>
    <w:p w:rsidR="0055681C" w:rsidRPr="0055681C" w:rsidRDefault="0055681C" w:rsidP="0055681C">
      <w:pPr>
        <w:spacing w:before="120" w:after="120" w:line="259" w:lineRule="auto"/>
        <w:jc w:val="both"/>
        <w:rPr>
          <w:rFonts w:ascii="Arial" w:hAnsi="Arial" w:cs="Arial"/>
          <w:color w:val="000000"/>
          <w:shd w:val="clear" w:color="auto" w:fill="FFFFFF"/>
        </w:rPr>
      </w:pPr>
      <w:bookmarkStart w:id="0" w:name="_GoBack"/>
      <w:bookmarkEnd w:id="0"/>
    </w:p>
    <w:p w:rsidR="0055681C" w:rsidRPr="0055681C" w:rsidRDefault="0055681C" w:rsidP="0055681C">
      <w:pPr>
        <w:spacing w:after="160" w:line="259" w:lineRule="auto"/>
        <w:rPr>
          <w:rFonts w:ascii="Arial" w:hAnsi="Arial" w:cs="Arial"/>
          <w:b/>
          <w:bCs/>
          <w:color w:val="000000"/>
          <w:shd w:val="clear" w:color="auto" w:fill="FFFFFF"/>
        </w:rPr>
      </w:pPr>
      <w:r w:rsidRPr="0055681C">
        <w:rPr>
          <w:rFonts w:ascii="Arial" w:hAnsi="Arial" w:cs="Arial"/>
          <w:b/>
          <w:bCs/>
          <w:color w:val="000000"/>
          <w:shd w:val="clear" w:color="auto" w:fill="FFFFFF"/>
        </w:rPr>
        <w:t>С уважением,</w:t>
      </w:r>
    </w:p>
    <w:p w:rsidR="0055681C" w:rsidRPr="0055681C" w:rsidRDefault="0055681C" w:rsidP="0055681C">
      <w:pPr>
        <w:spacing w:after="160" w:line="259" w:lineRule="auto"/>
        <w:rPr>
          <w:rFonts w:ascii="Arial" w:hAnsi="Arial" w:cs="Arial"/>
          <w:b/>
          <w:bCs/>
          <w:color w:val="000000"/>
          <w:shd w:val="clear" w:color="auto" w:fill="FFFFFF"/>
        </w:rPr>
      </w:pPr>
      <w:r w:rsidRPr="0055681C">
        <w:rPr>
          <w:rFonts w:ascii="Arial" w:hAnsi="Arial" w:cs="Arial"/>
          <w:b/>
          <w:bCs/>
          <w:color w:val="000000"/>
          <w:shd w:val="clear" w:color="auto" w:fill="FFFFFF"/>
        </w:rPr>
        <w:t xml:space="preserve">Председатель правления                                          М. Сулейменов   </w:t>
      </w:r>
    </w:p>
    <w:p w:rsidR="0037638E" w:rsidRDefault="0037638E" w:rsidP="009D14A3"/>
    <w:sectPr w:rsidR="0037638E" w:rsidSect="005642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976"/>
    <w:multiLevelType w:val="multilevel"/>
    <w:tmpl w:val="D2D83FDA"/>
    <w:lvl w:ilvl="0">
      <w:numFmt w:val="decimalZero"/>
      <w:lvlText w:val="%1."/>
      <w:lvlJc w:val="left"/>
      <w:pPr>
        <w:ind w:left="900" w:hanging="900"/>
      </w:pPr>
      <w:rPr>
        <w:rFonts w:hint="default"/>
      </w:rPr>
    </w:lvl>
    <w:lvl w:ilvl="1">
      <w:numFmt w:val="decimalZero"/>
      <w:lvlText w:val="%1.%2.0."/>
      <w:lvlJc w:val="left"/>
      <w:pPr>
        <w:ind w:left="1800" w:hanging="900"/>
      </w:pPr>
      <w:rPr>
        <w:rFonts w:hint="default"/>
      </w:rPr>
    </w:lvl>
    <w:lvl w:ilvl="2">
      <w:start w:val="1"/>
      <w:numFmt w:val="decimalZero"/>
      <w:lvlText w:val="%1.%2.%3."/>
      <w:lvlJc w:val="left"/>
      <w:pPr>
        <w:ind w:left="2700" w:hanging="900"/>
      </w:pPr>
      <w:rPr>
        <w:rFonts w:hint="default"/>
      </w:rPr>
    </w:lvl>
    <w:lvl w:ilvl="3">
      <w:start w:val="1"/>
      <w:numFmt w:val="decimal"/>
      <w:lvlText w:val="%1.%2.%3.%4."/>
      <w:lvlJc w:val="left"/>
      <w:pPr>
        <w:ind w:left="3600" w:hanging="90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5BA62B0D"/>
    <w:multiLevelType w:val="multilevel"/>
    <w:tmpl w:val="AA8EAFAA"/>
    <w:lvl w:ilvl="0">
      <w:numFmt w:val="decimalZero"/>
      <w:lvlText w:val="%1."/>
      <w:lvlJc w:val="left"/>
      <w:pPr>
        <w:ind w:left="960" w:hanging="960"/>
      </w:pPr>
      <w:rPr>
        <w:rFonts w:hint="default"/>
      </w:rPr>
    </w:lvl>
    <w:lvl w:ilvl="1">
      <w:numFmt w:val="decimalZero"/>
      <w:lvlText w:val="%1.%2.0."/>
      <w:lvlJc w:val="left"/>
      <w:pPr>
        <w:ind w:left="1526" w:hanging="960"/>
      </w:pPr>
      <w:rPr>
        <w:rFonts w:hint="default"/>
      </w:rPr>
    </w:lvl>
    <w:lvl w:ilvl="2">
      <w:start w:val="1"/>
      <w:numFmt w:val="decimalZero"/>
      <w:lvlText w:val="%1.%2.%3."/>
      <w:lvlJc w:val="left"/>
      <w:pPr>
        <w:ind w:left="2092" w:hanging="960"/>
      </w:pPr>
      <w:rPr>
        <w:rFonts w:hint="default"/>
      </w:rPr>
    </w:lvl>
    <w:lvl w:ilvl="3">
      <w:start w:val="1"/>
      <w:numFmt w:val="decimal"/>
      <w:lvlText w:val="%1.%2.%3.%4."/>
      <w:lvlJc w:val="left"/>
      <w:pPr>
        <w:ind w:left="2658" w:hanging="96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 w15:restartNumberingAfterBreak="0">
    <w:nsid w:val="644446B5"/>
    <w:multiLevelType w:val="multilevel"/>
    <w:tmpl w:val="883E193A"/>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8E"/>
    <w:rsid w:val="0037638E"/>
    <w:rsid w:val="0055681C"/>
    <w:rsid w:val="0056425D"/>
    <w:rsid w:val="008F2A41"/>
    <w:rsid w:val="009D14A3"/>
    <w:rsid w:val="009D1A32"/>
    <w:rsid w:val="00B5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6CEA"/>
  <w15:chartTrackingRefBased/>
  <w15:docId w15:val="{4762D374-16A2-FD40-99A0-3D105992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dc:creator>
  <cp:keywords/>
  <dc:description/>
  <cp:lastModifiedBy>Николай Хан</cp:lastModifiedBy>
  <cp:revision>2</cp:revision>
  <dcterms:created xsi:type="dcterms:W3CDTF">2020-04-17T12:43:00Z</dcterms:created>
  <dcterms:modified xsi:type="dcterms:W3CDTF">2020-04-17T12:43:00Z</dcterms:modified>
</cp:coreProperties>
</file>