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6AA" w:rsidRDefault="00A106AA" w:rsidP="00A106AA">
      <w:pPr>
        <w:rPr>
          <w:b/>
          <w:bCs/>
          <w:sz w:val="28"/>
          <w:szCs w:val="28"/>
        </w:rPr>
      </w:pPr>
    </w:p>
    <w:p w:rsidR="00A106AA" w:rsidRDefault="00A106AA" w:rsidP="00A106AA">
      <w:pPr>
        <w:jc w:val="right"/>
        <w:rPr>
          <w:b/>
          <w:bCs/>
          <w:sz w:val="28"/>
          <w:szCs w:val="28"/>
        </w:rPr>
      </w:pPr>
      <w:r>
        <w:rPr>
          <w:noProof/>
        </w:rPr>
        <w:drawing>
          <wp:inline distT="0" distB="0" distL="0" distR="0" wp14:anchorId="44E98997" wp14:editId="4E502E29">
            <wp:extent cx="5775960" cy="1699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рменный бланк Арбитражная палата Казахстана-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1239" cy="1703755"/>
                    </a:xfrm>
                    <a:prstGeom prst="rect">
                      <a:avLst/>
                    </a:prstGeom>
                  </pic:spPr>
                </pic:pic>
              </a:graphicData>
            </a:graphic>
          </wp:inline>
        </w:drawing>
      </w:r>
    </w:p>
    <w:p w:rsidR="004D5F4F" w:rsidRDefault="004D5F4F" w:rsidP="00A106AA">
      <w:pPr>
        <w:rPr>
          <w:b/>
          <w:bCs/>
          <w:sz w:val="28"/>
          <w:szCs w:val="28"/>
        </w:rPr>
      </w:pPr>
    </w:p>
    <w:p w:rsidR="00FB0887" w:rsidRDefault="00FB0887" w:rsidP="00FB0887">
      <w:pPr>
        <w:ind w:left="4536"/>
        <w:rPr>
          <w:b/>
          <w:sz w:val="28"/>
          <w:szCs w:val="28"/>
        </w:rPr>
      </w:pPr>
      <w:r>
        <w:rPr>
          <w:b/>
          <w:sz w:val="28"/>
          <w:szCs w:val="28"/>
        </w:rPr>
        <w:t>Из</w:t>
      </w:r>
      <w:r w:rsidRPr="00530039">
        <w:rPr>
          <w:b/>
          <w:sz w:val="28"/>
          <w:szCs w:val="28"/>
        </w:rPr>
        <w:t>тлеуову П.Т.</w:t>
      </w:r>
    </w:p>
    <w:p w:rsidR="00FB0887" w:rsidRDefault="00FB0887" w:rsidP="00FB0887">
      <w:pPr>
        <w:ind w:left="4536"/>
        <w:rPr>
          <w:i/>
          <w:sz w:val="28"/>
          <w:szCs w:val="28"/>
        </w:rPr>
      </w:pPr>
      <w:r>
        <w:rPr>
          <w:i/>
          <w:sz w:val="28"/>
          <w:szCs w:val="28"/>
        </w:rPr>
        <w:t>г.Алматы, мкр.Жетысу - 4, д.11, кв.42</w:t>
      </w:r>
    </w:p>
    <w:p w:rsidR="00FB0887" w:rsidRPr="00530039" w:rsidRDefault="00FB0887" w:rsidP="00FB0887">
      <w:pPr>
        <w:ind w:left="4536"/>
        <w:rPr>
          <w:i/>
          <w:sz w:val="28"/>
          <w:szCs w:val="28"/>
        </w:rPr>
      </w:pPr>
      <w:r>
        <w:rPr>
          <w:i/>
          <w:sz w:val="28"/>
          <w:szCs w:val="28"/>
        </w:rPr>
        <w:t xml:space="preserve">эл. почта: </w:t>
      </w:r>
      <w:hyperlink r:id="rId8" w:history="1">
        <w:r w:rsidRPr="00530039">
          <w:rPr>
            <w:rStyle w:val="a3"/>
            <w:sz w:val="28"/>
            <w:szCs w:val="28"/>
          </w:rPr>
          <w:t>87785565908@mail.ru</w:t>
        </w:r>
      </w:hyperlink>
      <w:r w:rsidRPr="00530039">
        <w:rPr>
          <w:sz w:val="28"/>
          <w:szCs w:val="28"/>
        </w:rPr>
        <w:br/>
      </w:r>
    </w:p>
    <w:p w:rsidR="00FB0887" w:rsidRPr="00530039" w:rsidRDefault="00FB0887" w:rsidP="00FB0887">
      <w:pPr>
        <w:spacing w:line="276" w:lineRule="auto"/>
        <w:rPr>
          <w:sz w:val="28"/>
          <w:szCs w:val="28"/>
        </w:rPr>
      </w:pPr>
      <w:r>
        <w:rPr>
          <w:sz w:val="28"/>
          <w:szCs w:val="28"/>
        </w:rPr>
        <w:t>Уважаемый Парахат Турсынбаевич!</w:t>
      </w:r>
    </w:p>
    <w:p w:rsidR="00FB0887" w:rsidRDefault="00FB0887" w:rsidP="00FB0887">
      <w:pPr>
        <w:spacing w:line="276" w:lineRule="auto"/>
        <w:jc w:val="both"/>
        <w:rPr>
          <w:sz w:val="28"/>
          <w:szCs w:val="28"/>
        </w:rPr>
      </w:pPr>
      <w:r>
        <w:rPr>
          <w:sz w:val="28"/>
          <w:szCs w:val="28"/>
        </w:rPr>
        <w:t>На Ваш запрос относительно проверки законности решения № 26-2020 от 13.03.2020г., вынесенного Международным центрально-азиатским коммерческим арбитражем «</w:t>
      </w:r>
      <w:r>
        <w:rPr>
          <w:sz w:val="28"/>
          <w:szCs w:val="28"/>
          <w:lang w:val="en-US"/>
        </w:rPr>
        <w:t>GOODWILL</w:t>
      </w:r>
      <w:r>
        <w:rPr>
          <w:sz w:val="28"/>
          <w:szCs w:val="28"/>
        </w:rPr>
        <w:t>», Арбитражная Палата Казахстана сообщает следующее:</w:t>
      </w:r>
    </w:p>
    <w:p w:rsidR="00FB0887" w:rsidRDefault="00FB0887" w:rsidP="00FB0887">
      <w:pPr>
        <w:pStyle w:val="a7"/>
        <w:spacing w:line="276" w:lineRule="auto"/>
        <w:jc w:val="both"/>
        <w:rPr>
          <w:sz w:val="28"/>
          <w:szCs w:val="28"/>
        </w:rPr>
      </w:pPr>
    </w:p>
    <w:p w:rsidR="00FB0887" w:rsidRPr="00FB0887" w:rsidRDefault="00FB0887" w:rsidP="00FB0887">
      <w:pPr>
        <w:pStyle w:val="a7"/>
        <w:numPr>
          <w:ilvl w:val="0"/>
          <w:numId w:val="1"/>
        </w:numPr>
        <w:spacing w:line="276" w:lineRule="auto"/>
        <w:jc w:val="both"/>
        <w:rPr>
          <w:sz w:val="28"/>
          <w:szCs w:val="28"/>
        </w:rPr>
      </w:pPr>
      <w:r>
        <w:rPr>
          <w:sz w:val="28"/>
          <w:szCs w:val="28"/>
        </w:rPr>
        <w:t xml:space="preserve">Арбитражное решение </w:t>
      </w:r>
      <w:r w:rsidRPr="00A05BA0">
        <w:rPr>
          <w:b/>
          <w:i/>
          <w:sz w:val="28"/>
          <w:szCs w:val="28"/>
        </w:rPr>
        <w:t>может быть отменено только компетентным</w:t>
      </w:r>
      <w:r>
        <w:rPr>
          <w:sz w:val="28"/>
          <w:szCs w:val="28"/>
        </w:rPr>
        <w:t xml:space="preserve"> </w:t>
      </w:r>
      <w:r w:rsidRPr="00A05BA0">
        <w:rPr>
          <w:b/>
          <w:i/>
          <w:sz w:val="28"/>
          <w:szCs w:val="28"/>
        </w:rPr>
        <w:t>судом</w:t>
      </w:r>
      <w:r>
        <w:rPr>
          <w:sz w:val="28"/>
          <w:szCs w:val="28"/>
        </w:rPr>
        <w:t xml:space="preserve"> по месту рассмотрения спора арбитражем, если решение принято на территории Республики Казахстан.</w:t>
      </w:r>
      <w:r w:rsidRPr="00FD5CE3">
        <w:rPr>
          <w:sz w:val="28"/>
          <w:szCs w:val="28"/>
        </w:rPr>
        <w:t xml:space="preserve"> </w:t>
      </w:r>
    </w:p>
    <w:p w:rsidR="00FB0887" w:rsidRPr="00FB0887" w:rsidRDefault="00FB0887" w:rsidP="00FB0887">
      <w:pPr>
        <w:pStyle w:val="a7"/>
        <w:numPr>
          <w:ilvl w:val="0"/>
          <w:numId w:val="1"/>
        </w:numPr>
        <w:spacing w:line="276" w:lineRule="auto"/>
        <w:jc w:val="both"/>
        <w:rPr>
          <w:sz w:val="28"/>
          <w:szCs w:val="28"/>
        </w:rPr>
      </w:pPr>
      <w:r>
        <w:rPr>
          <w:sz w:val="28"/>
          <w:szCs w:val="28"/>
        </w:rPr>
        <w:t>В соответствии с пп. 1 и 2 ст. 53 Закона Республики Казахстан «Об Арбитраже» Вы вправе подать ходатайство об отмене арбитражного решения, но не позднее одного месяца со дня получения арбитражного решения.</w:t>
      </w:r>
    </w:p>
    <w:p w:rsidR="00FB0887" w:rsidRPr="00FB0887" w:rsidRDefault="00FB0887" w:rsidP="00FB0887">
      <w:pPr>
        <w:pStyle w:val="a7"/>
        <w:numPr>
          <w:ilvl w:val="0"/>
          <w:numId w:val="1"/>
        </w:numPr>
        <w:spacing w:line="276" w:lineRule="auto"/>
        <w:jc w:val="both"/>
        <w:rPr>
          <w:sz w:val="28"/>
          <w:szCs w:val="28"/>
        </w:rPr>
      </w:pPr>
      <w:r>
        <w:rPr>
          <w:sz w:val="28"/>
          <w:szCs w:val="28"/>
        </w:rPr>
        <w:t xml:space="preserve">Основания для отмены арбитражного решения закреплены в ст. 52 Закона РК «Об Арбитраже». С данным Законом Вы можете ознакомиться на сайте Арбитражной Палаты Казахстана: </w:t>
      </w:r>
      <w:hyperlink r:id="rId9" w:history="1">
        <w:r w:rsidRPr="0069411D">
          <w:rPr>
            <w:rStyle w:val="a3"/>
            <w:sz w:val="28"/>
            <w:szCs w:val="28"/>
            <w:lang w:val="en-US"/>
          </w:rPr>
          <w:t>www</w:t>
        </w:r>
        <w:r w:rsidRPr="0069411D">
          <w:rPr>
            <w:rStyle w:val="a3"/>
            <w:sz w:val="28"/>
            <w:szCs w:val="28"/>
          </w:rPr>
          <w:t>.</w:t>
        </w:r>
        <w:r w:rsidRPr="0069411D">
          <w:rPr>
            <w:rStyle w:val="a3"/>
            <w:sz w:val="28"/>
            <w:szCs w:val="28"/>
            <w:lang w:val="en-US"/>
          </w:rPr>
          <w:t>palata</w:t>
        </w:r>
        <w:r w:rsidRPr="008542A7">
          <w:rPr>
            <w:rStyle w:val="a3"/>
            <w:sz w:val="28"/>
            <w:szCs w:val="28"/>
          </w:rPr>
          <w:t>.</w:t>
        </w:r>
        <w:r w:rsidRPr="0069411D">
          <w:rPr>
            <w:rStyle w:val="a3"/>
            <w:sz w:val="28"/>
            <w:szCs w:val="28"/>
            <w:lang w:val="en-US"/>
          </w:rPr>
          <w:t>org</w:t>
        </w:r>
      </w:hyperlink>
    </w:p>
    <w:p w:rsidR="00FB0887" w:rsidRDefault="00FB0887" w:rsidP="00FB0887">
      <w:pPr>
        <w:pStyle w:val="a7"/>
        <w:numPr>
          <w:ilvl w:val="0"/>
          <w:numId w:val="1"/>
        </w:numPr>
        <w:spacing w:line="276" w:lineRule="auto"/>
        <w:jc w:val="both"/>
        <w:rPr>
          <w:sz w:val="28"/>
          <w:szCs w:val="28"/>
        </w:rPr>
      </w:pPr>
      <w:r>
        <w:rPr>
          <w:sz w:val="28"/>
          <w:szCs w:val="28"/>
        </w:rPr>
        <w:t>Арбитражная Палата Казахстана в соответствии со ст. 7 Закона об арбитраже не вправе вмешиваться в деятельность арбитражей и проверять законность вынесенных ими решений.</w:t>
      </w:r>
    </w:p>
    <w:p w:rsidR="00FB0887" w:rsidRDefault="00FB0887" w:rsidP="00FB0887">
      <w:pPr>
        <w:spacing w:line="276" w:lineRule="auto"/>
        <w:jc w:val="both"/>
        <w:rPr>
          <w:sz w:val="28"/>
          <w:szCs w:val="28"/>
        </w:rPr>
      </w:pPr>
    </w:p>
    <w:p w:rsidR="00FB0887" w:rsidRPr="007963F7" w:rsidRDefault="00FB0887" w:rsidP="00FB0887">
      <w:pPr>
        <w:spacing w:line="276" w:lineRule="auto"/>
        <w:ind w:left="360"/>
        <w:jc w:val="both"/>
        <w:rPr>
          <w:b/>
          <w:sz w:val="28"/>
          <w:szCs w:val="28"/>
        </w:rPr>
      </w:pPr>
      <w:r w:rsidRPr="007963F7">
        <w:rPr>
          <w:b/>
          <w:sz w:val="28"/>
          <w:szCs w:val="28"/>
        </w:rPr>
        <w:t>С уважением,</w:t>
      </w:r>
    </w:p>
    <w:p w:rsidR="00FB0887" w:rsidRPr="007963F7" w:rsidRDefault="00FB0887" w:rsidP="00FB0887">
      <w:pPr>
        <w:spacing w:line="276" w:lineRule="auto"/>
        <w:ind w:left="360"/>
        <w:jc w:val="both"/>
        <w:rPr>
          <w:b/>
          <w:sz w:val="28"/>
          <w:szCs w:val="28"/>
        </w:rPr>
      </w:pPr>
    </w:p>
    <w:p w:rsidR="00FB0887" w:rsidRPr="007963F7" w:rsidRDefault="00FB0887" w:rsidP="00FB0887">
      <w:pPr>
        <w:spacing w:line="276" w:lineRule="auto"/>
        <w:ind w:left="360"/>
        <w:jc w:val="both"/>
        <w:rPr>
          <w:b/>
          <w:sz w:val="28"/>
          <w:szCs w:val="28"/>
        </w:rPr>
      </w:pPr>
      <w:r w:rsidRPr="007963F7">
        <w:rPr>
          <w:b/>
          <w:sz w:val="28"/>
          <w:szCs w:val="28"/>
        </w:rPr>
        <w:t>Сулейменов М.К.</w:t>
      </w:r>
    </w:p>
    <w:p w:rsidR="00FB0887" w:rsidRPr="007963F7" w:rsidRDefault="00FB0887" w:rsidP="00FB0887">
      <w:pPr>
        <w:spacing w:line="276" w:lineRule="auto"/>
        <w:ind w:left="360"/>
        <w:jc w:val="both"/>
        <w:rPr>
          <w:b/>
          <w:sz w:val="28"/>
          <w:szCs w:val="28"/>
        </w:rPr>
      </w:pPr>
      <w:r w:rsidRPr="007963F7">
        <w:rPr>
          <w:b/>
          <w:sz w:val="28"/>
          <w:szCs w:val="28"/>
        </w:rPr>
        <w:t>Председатель АПК</w:t>
      </w:r>
    </w:p>
    <w:p w:rsidR="00FB0887" w:rsidRPr="007963F7" w:rsidRDefault="00FB0887" w:rsidP="00FB0887">
      <w:pPr>
        <w:spacing w:line="276" w:lineRule="auto"/>
        <w:ind w:left="360"/>
        <w:jc w:val="both"/>
        <w:rPr>
          <w:b/>
          <w:sz w:val="28"/>
          <w:szCs w:val="28"/>
        </w:rPr>
      </w:pPr>
      <w:r w:rsidRPr="007963F7">
        <w:rPr>
          <w:b/>
          <w:sz w:val="28"/>
          <w:szCs w:val="28"/>
        </w:rPr>
        <w:t>Академик НАН РК</w:t>
      </w:r>
    </w:p>
    <w:p w:rsidR="00FB0887" w:rsidRPr="007963F7" w:rsidRDefault="00FB0887" w:rsidP="00FB0887">
      <w:pPr>
        <w:spacing w:line="276" w:lineRule="auto"/>
        <w:ind w:left="360"/>
        <w:jc w:val="both"/>
        <w:rPr>
          <w:b/>
          <w:sz w:val="28"/>
          <w:szCs w:val="28"/>
        </w:rPr>
      </w:pPr>
      <w:r w:rsidRPr="007963F7">
        <w:rPr>
          <w:b/>
          <w:sz w:val="28"/>
          <w:szCs w:val="28"/>
        </w:rPr>
        <w:t>д.ю.н., профессор</w:t>
      </w:r>
    </w:p>
    <w:p w:rsidR="00B55339" w:rsidRPr="004D5F4F" w:rsidRDefault="00B55339" w:rsidP="00FB0887">
      <w:pPr>
        <w:shd w:val="clear" w:color="auto" w:fill="FFFFFF"/>
        <w:jc w:val="both"/>
        <w:textAlignment w:val="baseline"/>
        <w:rPr>
          <w:b/>
          <w:sz w:val="28"/>
          <w:szCs w:val="28"/>
        </w:rPr>
      </w:pPr>
      <w:bookmarkStart w:id="0" w:name="_GoBack"/>
      <w:bookmarkEnd w:id="0"/>
    </w:p>
    <w:sectPr w:rsidR="00B55339" w:rsidRPr="004D5F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49" w:rsidRDefault="00506C49" w:rsidP="00E74AFB">
      <w:r>
        <w:separator/>
      </w:r>
    </w:p>
  </w:endnote>
  <w:endnote w:type="continuationSeparator" w:id="0">
    <w:p w:rsidR="00506C49" w:rsidRDefault="00506C49" w:rsidP="00E7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49" w:rsidRDefault="00506C49" w:rsidP="00E74AFB">
      <w:r>
        <w:separator/>
      </w:r>
    </w:p>
  </w:footnote>
  <w:footnote w:type="continuationSeparator" w:id="0">
    <w:p w:rsidR="00506C49" w:rsidRDefault="00506C49" w:rsidP="00E74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05DBB"/>
    <w:multiLevelType w:val="hybridMultilevel"/>
    <w:tmpl w:val="AEDEE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04"/>
    <w:rsid w:val="000326C7"/>
    <w:rsid w:val="00207770"/>
    <w:rsid w:val="002345E4"/>
    <w:rsid w:val="003E4BF0"/>
    <w:rsid w:val="004005AA"/>
    <w:rsid w:val="00452F49"/>
    <w:rsid w:val="004D5F4F"/>
    <w:rsid w:val="00506C49"/>
    <w:rsid w:val="00627C56"/>
    <w:rsid w:val="009A20BB"/>
    <w:rsid w:val="00A106AA"/>
    <w:rsid w:val="00B55339"/>
    <w:rsid w:val="00B91C3E"/>
    <w:rsid w:val="00C5301B"/>
    <w:rsid w:val="00C9084E"/>
    <w:rsid w:val="00D40E71"/>
    <w:rsid w:val="00DE02B6"/>
    <w:rsid w:val="00E74AFB"/>
    <w:rsid w:val="00F409F7"/>
    <w:rsid w:val="00F92204"/>
    <w:rsid w:val="00FB0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5C89"/>
  <w15:docId w15:val="{AC593AE8-F32C-4B8F-9D08-21D0E446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AFB"/>
    <w:pPr>
      <w:autoSpaceDE w:val="0"/>
      <w:autoSpaceDN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4AFB"/>
    <w:rPr>
      <w:color w:val="333399"/>
      <w:u w:val="single"/>
    </w:rPr>
  </w:style>
  <w:style w:type="paragraph" w:styleId="a4">
    <w:name w:val="footnote text"/>
    <w:aliases w:val="Знак,Текст сноски Знак1 Знак,Текст сноски Знак Знак Знак,Char Знак,Char Знак Char Char,Footnote Text1 Знак,Char Знак Char Char1 Знак,Char Знак Char Char1,Текст сноски1,Знак Знак Знак,Зн, Char Знак Char Char, Char Знак Char Char1,сноска,f,-+"/>
    <w:basedOn w:val="a"/>
    <w:link w:val="a5"/>
    <w:uiPriority w:val="99"/>
    <w:qFormat/>
    <w:rsid w:val="00E74AFB"/>
    <w:pPr>
      <w:overflowPunct w:val="0"/>
      <w:adjustRightInd w:val="0"/>
      <w:textAlignment w:val="baseline"/>
    </w:pPr>
    <w:rPr>
      <w:color w:val="auto"/>
      <w:sz w:val="20"/>
      <w:szCs w:val="20"/>
    </w:rPr>
  </w:style>
  <w:style w:type="character" w:customStyle="1" w:styleId="a5">
    <w:name w:val="Текст сноски Знак"/>
    <w:aliases w:val="Знак Знак,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Знак Знак Знак Знак"/>
    <w:basedOn w:val="a0"/>
    <w:link w:val="a4"/>
    <w:uiPriority w:val="99"/>
    <w:rsid w:val="00E74AFB"/>
    <w:rPr>
      <w:rFonts w:ascii="Times New Roman" w:eastAsia="Times New Roman" w:hAnsi="Times New Roman" w:cs="Times New Roman"/>
      <w:sz w:val="20"/>
      <w:szCs w:val="20"/>
      <w:lang w:eastAsia="ru-RU"/>
    </w:rPr>
  </w:style>
  <w:style w:type="character" w:styleId="a6">
    <w:name w:val="footnote reference"/>
    <w:aliases w:val="сноска4,RSC_WP (footnote reference),Знак сноски 1,Знак сноски-FN,fr,Used by Word for Help footnote symbols,Ciae niinee-FN,Referencia nota al pie,Мой Текст сноски,текст сноски,ftref,Footnote Reference Number,JFR-Fußnotenzeichen,Ciae niinee 1"/>
    <w:uiPriority w:val="99"/>
    <w:qFormat/>
    <w:rsid w:val="00E74AFB"/>
    <w:rPr>
      <w:vertAlign w:val="superscript"/>
    </w:rPr>
  </w:style>
  <w:style w:type="paragraph" w:customStyle="1" w:styleId="j16">
    <w:name w:val="j16"/>
    <w:basedOn w:val="a"/>
    <w:rsid w:val="00E74AFB"/>
    <w:pPr>
      <w:autoSpaceDE/>
      <w:autoSpaceDN/>
      <w:spacing w:before="100" w:beforeAutospacing="1" w:after="100" w:afterAutospacing="1"/>
    </w:pPr>
    <w:rPr>
      <w:color w:val="auto"/>
    </w:rPr>
  </w:style>
  <w:style w:type="character" w:customStyle="1" w:styleId="s0">
    <w:name w:val="s0"/>
    <w:rsid w:val="00E74AFB"/>
    <w:rPr>
      <w:rFonts w:ascii="Times New Roman" w:hAnsi="Times New Roman" w:cs="Times New Roman" w:hint="default"/>
      <w:b w:val="0"/>
      <w:bCs w:val="0"/>
      <w:i w:val="0"/>
      <w:iCs w:val="0"/>
      <w:color w:val="000000"/>
    </w:rPr>
  </w:style>
  <w:style w:type="paragraph" w:styleId="a7">
    <w:name w:val="List Paragraph"/>
    <w:basedOn w:val="a"/>
    <w:uiPriority w:val="34"/>
    <w:qFormat/>
    <w:rsid w:val="00FB0887"/>
    <w:pPr>
      <w:autoSpaceDE/>
      <w:autoSpaceDN/>
      <w:ind w:left="720"/>
      <w:contextualSpacing/>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7785565908@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lat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Николай Хан</cp:lastModifiedBy>
  <cp:revision>2</cp:revision>
  <dcterms:created xsi:type="dcterms:W3CDTF">2020-04-10T13:09:00Z</dcterms:created>
  <dcterms:modified xsi:type="dcterms:W3CDTF">2020-04-10T13:09:00Z</dcterms:modified>
</cp:coreProperties>
</file>