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4468" w14:textId="77777777" w:rsidR="008F2A41" w:rsidRDefault="0037638E">
      <w:r>
        <w:rPr>
          <w:noProof/>
          <w:lang w:val="ru-RU" w:eastAsia="ru-RU"/>
        </w:rPr>
        <w:drawing>
          <wp:inline distT="0" distB="0" distL="0" distR="0" wp14:anchorId="25D71731" wp14:editId="47A18AC4">
            <wp:extent cx="5937250" cy="182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й бланк Арбитражная палата Казахстана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8CAF" w14:textId="1DFE640C" w:rsidR="007735E0" w:rsidRDefault="008B228B" w:rsidP="007735E0">
      <w:pPr>
        <w:rPr>
          <w:b/>
          <w:shd w:val="clear" w:color="auto" w:fill="FFFFFF"/>
        </w:rPr>
      </w:pPr>
      <w:r w:rsidRPr="009656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14:paraId="683EFCF9" w14:textId="77777777" w:rsidR="007735E0" w:rsidRDefault="007735E0" w:rsidP="007735E0">
      <w:pPr>
        <w:ind w:firstLine="709"/>
        <w:jc w:val="right"/>
        <w:rPr>
          <w:b/>
          <w:shd w:val="clear" w:color="auto" w:fill="FFFFFF"/>
        </w:rPr>
      </w:pPr>
    </w:p>
    <w:p w14:paraId="54492596" w14:textId="132AB451" w:rsidR="005C5BB0" w:rsidRDefault="005C5BB0" w:rsidP="005C5BB0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Алиеву М.Ф.</w:t>
      </w:r>
    </w:p>
    <w:p w14:paraId="1533C004" w14:textId="77777777" w:rsidR="005C5BB0" w:rsidRDefault="005C5BB0" w:rsidP="005C5BB0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Уважаемый г-н Алиев М.Ф.!</w:t>
      </w:r>
    </w:p>
    <w:p w14:paraId="7D5A08BB" w14:textId="77777777" w:rsidR="005C5BB0" w:rsidRDefault="005C5BB0" w:rsidP="005C5BB0">
      <w:pPr>
        <w:rPr>
          <w:rFonts w:ascii="Times New Roman" w:hAnsi="Times New Roman" w:cs="Times New Roman"/>
        </w:rPr>
      </w:pPr>
    </w:p>
    <w:p w14:paraId="020DDF61" w14:textId="77777777" w:rsidR="005C5BB0" w:rsidRDefault="005C5BB0" w:rsidP="005C5B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Благодарим Вас за обращение в Арбитражную палату Казахстана. Рассмотрев Ваш запрос, сообщаем следующее. </w:t>
      </w:r>
    </w:p>
    <w:p w14:paraId="693F4003" w14:textId="77777777" w:rsidR="005C5BB0" w:rsidRDefault="005C5BB0" w:rsidP="005C5B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п.1 ст. 8 Закона РК от 08.04.2016 г. «Об арбитраже» (далее - Закон об арбитраже) спор может быть передан на рассмотрение арбитража при наличии заключенного между сторонами арбитражного соглашения.</w:t>
      </w:r>
    </w:p>
    <w:p w14:paraId="3A87A0A3" w14:textId="77777777" w:rsidR="005C5BB0" w:rsidRDefault="005C5BB0" w:rsidP="005C5B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1 ст. 9 Закона об арбитраже, арбитражное соглашение заключается в письменной форме. Арбитражное соглашение считается заключенным в письменной форме, если оно содержится в виде арбитражной оговорки в документе, подписанном сторонами, либо заключенным путем обмена письмами, телеграммами, телефонограммами, факсами, электронными документами или иными документами, определяющими субъектов и содержание их волеизъявления.</w:t>
      </w:r>
    </w:p>
    <w:p w14:paraId="002A6D21" w14:textId="77777777" w:rsidR="005C5BB0" w:rsidRDefault="005C5BB0" w:rsidP="005C5BB0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Как видно из текста Вашего запроса стороны спора являются резидентами Республики Казахстан, между которыми был заключен договор, содержащий в себе арбитражную оговорку с указанием на Арбитражный суд по месту подачи иска. Считаем, что</w:t>
      </w:r>
      <w:r>
        <w:rPr>
          <w:rFonts w:ascii="Times New Roman" w:eastAsia="Calibri" w:hAnsi="Times New Roman" w:cs="Times New Roman"/>
        </w:rPr>
        <w:t xml:space="preserve"> такая оговорка является патологической, поскольку не может быть исполнена в связи с отсутствием такого арбитража в Республике Казахстан. </w:t>
      </w:r>
    </w:p>
    <w:p w14:paraId="76A92B48" w14:textId="77777777" w:rsidR="005C5BB0" w:rsidRDefault="005C5BB0" w:rsidP="005C5B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если стороны выражают желание разрешить спор в арбитраже, сторонам спора рекомендуется прийти к согласию и заключить арбитражное соглашение или изменить существующую оговорку с учетом требований ст. 8 Закона РК «Об арбитраже». </w:t>
      </w:r>
    </w:p>
    <w:p w14:paraId="52EE4E03" w14:textId="77777777" w:rsidR="005C5BB0" w:rsidRDefault="005C5BB0" w:rsidP="005C5B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Либо, истцу необходимо обратиться в суд по месту нахождения ответчика, поскольку в соответствии с подпунктом 7) п. l ст. 152 Гражданского процессуального кодекса судья возвращает исковое заявление, если между сторонами в соответствии с законом заключено соглашение о передаче данного спора на разрешение арбитража, </w:t>
      </w:r>
      <w:r>
        <w:rPr>
          <w:rFonts w:ascii="Times New Roman" w:hAnsi="Times New Roman" w:cs="Times New Roman"/>
          <w:b/>
          <w:bCs/>
          <w:u w:val="single"/>
        </w:rPr>
        <w:t>если иное не предусмотрено законом.</w:t>
      </w:r>
      <w:r>
        <w:rPr>
          <w:rFonts w:ascii="Times New Roman" w:hAnsi="Times New Roman" w:cs="Times New Roman"/>
        </w:rPr>
        <w:t xml:space="preserve"> Иное предусмотрено п. 1 ст. 10 Закона об арбитраже: l. Суд, в который подан иск по предмету арбитражного разбирательства, должен, если любая из сторон просит об этом, не позднее представления своего первого заявления по существу спора направить стороны в арбитраж, </w:t>
      </w:r>
      <w:r>
        <w:rPr>
          <w:rFonts w:ascii="Times New Roman" w:hAnsi="Times New Roman" w:cs="Times New Roman"/>
          <w:b/>
          <w:bCs/>
          <w:u w:val="single"/>
        </w:rPr>
        <w:t>если не найдет, что арбитражное соглашение недействительно, утратило силу или не может быть исполнено.</w:t>
      </w:r>
      <w:r>
        <w:rPr>
          <w:rFonts w:ascii="Times New Roman" w:hAnsi="Times New Roman" w:cs="Times New Roman"/>
        </w:rPr>
        <w:t xml:space="preserve"> Таким образом, в случае подачи иска в суд при наличии арбитражного соглашения арбитража, который не существует фактически, судья не вправе вернуть исковое заявление в связи с тем, что такое арбитражное соглашение не может быть исполнено.</w:t>
      </w:r>
    </w:p>
    <w:p w14:paraId="26351F30" w14:textId="77777777" w:rsidR="005C5BB0" w:rsidRDefault="005C5BB0" w:rsidP="005C5BB0">
      <w:pPr>
        <w:jc w:val="both"/>
        <w:rPr>
          <w:rFonts w:ascii="Times New Roman" w:hAnsi="Times New Roman" w:cs="Times New Roman"/>
        </w:rPr>
      </w:pPr>
    </w:p>
    <w:p w14:paraId="5EFA3B65" w14:textId="77777777" w:rsidR="005C5BB0" w:rsidRPr="005C5BB0" w:rsidRDefault="005C5BB0" w:rsidP="005C5B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5B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уважением,</w:t>
      </w:r>
    </w:p>
    <w:p w14:paraId="40C56C0E" w14:textId="77777777" w:rsidR="005C5BB0" w:rsidRPr="005C5BB0" w:rsidRDefault="005C5BB0" w:rsidP="005C5B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E60778D" w14:textId="68543667" w:rsidR="008B228B" w:rsidRPr="005C5BB0" w:rsidRDefault="005C5BB0" w:rsidP="005C5B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5B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 Арбитражной палаты Казахстана                           Сулейменов М.К.</w:t>
      </w:r>
    </w:p>
    <w:sectPr w:rsidR="008B228B" w:rsidRPr="005C5BB0" w:rsidSect="00017310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D7E4A" w14:textId="77777777" w:rsidR="001451B4" w:rsidRDefault="001451B4" w:rsidP="007E76B5">
      <w:r>
        <w:separator/>
      </w:r>
    </w:p>
  </w:endnote>
  <w:endnote w:type="continuationSeparator" w:id="0">
    <w:p w14:paraId="57C28190" w14:textId="77777777" w:rsidR="001451B4" w:rsidRDefault="001451B4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454006"/>
      <w:docPartObj>
        <w:docPartGallery w:val="Page Numbers (Bottom of Page)"/>
        <w:docPartUnique/>
      </w:docPartObj>
    </w:sdtPr>
    <w:sdtEndPr/>
    <w:sdtContent>
      <w:p w14:paraId="1D1668DF" w14:textId="77777777"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F0" w:rsidRPr="00760FF0">
          <w:rPr>
            <w:noProof/>
            <w:lang w:val="ru-RU"/>
          </w:rPr>
          <w:t>4</w:t>
        </w:r>
        <w:r>
          <w:fldChar w:fldCharType="end"/>
        </w:r>
      </w:p>
    </w:sdtContent>
  </w:sdt>
  <w:p w14:paraId="7FC1F4F2" w14:textId="77777777"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A007C" w14:textId="77777777" w:rsidR="001451B4" w:rsidRDefault="001451B4" w:rsidP="007E76B5">
      <w:r>
        <w:separator/>
      </w:r>
    </w:p>
  </w:footnote>
  <w:footnote w:type="continuationSeparator" w:id="0">
    <w:p w14:paraId="65FA7618" w14:textId="77777777" w:rsidR="001451B4" w:rsidRDefault="001451B4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" w15:restartNumberingAfterBreak="0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8E"/>
    <w:rsid w:val="00017310"/>
    <w:rsid w:val="000553BA"/>
    <w:rsid w:val="00082607"/>
    <w:rsid w:val="001451B4"/>
    <w:rsid w:val="00183298"/>
    <w:rsid w:val="0037638E"/>
    <w:rsid w:val="00503DAA"/>
    <w:rsid w:val="0056425D"/>
    <w:rsid w:val="005A380C"/>
    <w:rsid w:val="005C5BB0"/>
    <w:rsid w:val="00760FF0"/>
    <w:rsid w:val="007735E0"/>
    <w:rsid w:val="007E333A"/>
    <w:rsid w:val="007E76B5"/>
    <w:rsid w:val="008B228B"/>
    <w:rsid w:val="008F2A41"/>
    <w:rsid w:val="009D1A32"/>
    <w:rsid w:val="00A9444B"/>
    <w:rsid w:val="00B869BE"/>
    <w:rsid w:val="00CD3D9D"/>
    <w:rsid w:val="00DA5C42"/>
    <w:rsid w:val="00E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8DDB"/>
  <w15:chartTrackingRefBased/>
  <w15:docId w15:val="{4762D374-16A2-FD40-99A0-3D10599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semiHidden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aliases w:val="сноска4,RSC_WP (footnote reference),Знак сноски 1,Знак сноски-FN,fr,Used by Word for Help footnote symbols,Ciae niinee-FN,Referencia nota al pie,Мой Текст сноски,текст сноски,ftref,Footnote Reference Number,JFR-Fußnotenzeichen,Ciae niinee 1"/>
    <w:basedOn w:val="a0"/>
    <w:unhideWhenUsed/>
    <w:qFormat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1">
    <w:name w:val="s1"/>
    <w:rsid w:val="007735E0"/>
    <w:rPr>
      <w:rFonts w:ascii="Times New Roman" w:hAnsi="Times New Roman" w:cs="Times New Roman" w:hint="default"/>
      <w:b/>
      <w:bCs/>
      <w:color w:val="000000"/>
    </w:rPr>
  </w:style>
  <w:style w:type="paragraph" w:styleId="ad">
    <w:name w:val="Normal (Web)"/>
    <w:basedOn w:val="a"/>
    <w:uiPriority w:val="99"/>
    <w:rsid w:val="007735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A0C5-54F1-4C74-8DC0-5B7A0289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</dc:creator>
  <cp:keywords/>
  <dc:description/>
  <cp:lastModifiedBy>Nikolay Khan</cp:lastModifiedBy>
  <cp:revision>2</cp:revision>
  <dcterms:created xsi:type="dcterms:W3CDTF">2020-06-03T08:29:00Z</dcterms:created>
  <dcterms:modified xsi:type="dcterms:W3CDTF">2020-06-03T08:29:00Z</dcterms:modified>
</cp:coreProperties>
</file>